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 xml:space="preserve">TECHNICAL ANALYSIS </w:t>
      </w:r>
    </w:p>
    <w:p>
      <w:pPr>
        <w:pStyle w:val="Heading1"/>
        <w:numPr>
          <w:ilvl w:val="0"/>
          <w:numId w:val="1"/>
        </w:numPr>
        <w:ind w:left="0" w:hanging="0"/>
        <w:rPr/>
      </w:pPr>
      <w:r>
        <w:rPr/>
        <w:t>SIMPLE MOVING AVERAGE:-</w:t>
      </w:r>
    </w:p>
    <w:p>
      <w:pPr>
        <w:pStyle w:val="TextBody"/>
        <w:rPr>
          <w:sz w:val="28"/>
          <w:szCs w:val="28"/>
        </w:rPr>
      </w:pPr>
      <w:r>
        <w:rPr>
          <w:sz w:val="28"/>
          <w:szCs w:val="28"/>
        </w:rPr>
        <w:t xml:space="preserve">A </w:t>
      </w:r>
      <w:r>
        <w:rPr>
          <w:b/>
          <w:sz w:val="28"/>
          <w:szCs w:val="28"/>
        </w:rPr>
        <w:t>simple moving average</w:t>
      </w:r>
      <w:r>
        <w:rPr>
          <w:sz w:val="28"/>
          <w:szCs w:val="28"/>
        </w:rPr>
        <w:t xml:space="preserve"> (SMA) is an arithmetic </w:t>
      </w:r>
      <w:r>
        <w:rPr>
          <w:b/>
          <w:sz w:val="28"/>
          <w:szCs w:val="28"/>
        </w:rPr>
        <w:t>moving average</w:t>
      </w:r>
      <w:r>
        <w:rPr>
          <w:sz w:val="28"/>
          <w:szCs w:val="28"/>
        </w:rPr>
        <w:t xml:space="preserve"> calculated by adding the closing price of the security for a number of time periods and then dividing this total by the number of time periods.</w:t>
      </w:r>
    </w:p>
    <w:p>
      <w:pPr>
        <w:pStyle w:val="Heading2"/>
        <w:numPr>
          <w:ilvl w:val="1"/>
          <w:numId w:val="1"/>
        </w:numPr>
        <w:ind w:left="0" w:hanging="0"/>
        <w:rPr/>
      </w:pPr>
      <w:r>
        <w:rPr/>
        <w:t>Formula:-</w:t>
      </w:r>
    </w:p>
    <w:p>
      <w:pPr>
        <w:pStyle w:val="TextBody"/>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076575" cy="10382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076575" cy="10382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Heading2"/>
        <w:numPr>
          <w:ilvl w:val="1"/>
          <w:numId w:val="1"/>
        </w:numPr>
        <w:ind w:left="0" w:hanging="0"/>
        <w:rPr/>
      </w:pPr>
      <w:r>
        <w:rPr/>
        <w:t>Code:-</w:t>
      </w:r>
    </w:p>
    <w:p>
      <w:pPr>
        <w:pStyle w:val="Heading2"/>
        <w:numPr>
          <w:ilvl w:val="1"/>
          <w:numId w:val="1"/>
        </w:numPr>
        <w:ind w:left="0" w:hanging="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7560310" cy="18427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2836" t="41319" r="15625" b="32006"/>
                    <a:stretch>
                      <a:fillRect/>
                    </a:stretch>
                  </pic:blipFill>
                  <pic:spPr bwMode="auto">
                    <a:xfrm>
                      <a:off x="0" y="0"/>
                      <a:ext cx="7560310" cy="1842770"/>
                    </a:xfrm>
                    <a:prstGeom prst="rect">
                      <a:avLst/>
                    </a:prstGeom>
                  </pic:spPr>
                </pic:pic>
              </a:graphicData>
            </a:graphic>
          </wp:anchor>
        </w:drawing>
      </w:r>
      <w:r>
        <w:rPr/>
        <w:t>Graph:-</w:t>
      </w:r>
    </w:p>
    <w:p>
      <w:pPr>
        <w:pStyle w:val="TextBody"/>
        <w:rPr/>
      </w:pPr>
      <w:r>
        <w:rPr/>
        <w:drawing>
          <wp:anchor behindDoc="0" distT="0" distB="0" distL="0" distR="0" simplePos="0" locked="0" layoutInCell="1" allowOverlap="1" relativeHeight="4">
            <wp:simplePos x="0" y="0"/>
            <wp:positionH relativeFrom="column">
              <wp:posOffset>767715</wp:posOffset>
            </wp:positionH>
            <wp:positionV relativeFrom="paragraph">
              <wp:posOffset>245745</wp:posOffset>
            </wp:positionV>
            <wp:extent cx="4185285" cy="29419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22523" t="50358" r="43639" b="7359"/>
                    <a:stretch>
                      <a:fillRect/>
                    </a:stretch>
                  </pic:blipFill>
                  <pic:spPr bwMode="auto">
                    <a:xfrm>
                      <a:off x="0" y="0"/>
                      <a:ext cx="4185285" cy="294195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1"/>
        </w:numPr>
        <w:ind w:left="0" w:hanging="0"/>
        <w:rPr/>
      </w:pPr>
      <w:r>
        <w:rPr/>
        <w:t>EXPONENTIAL MOVING AVERAGE:-</w:t>
      </w:r>
    </w:p>
    <w:p>
      <w:pPr>
        <w:pStyle w:val="Normal"/>
        <w:rPr>
          <w:sz w:val="28"/>
          <w:szCs w:val="28"/>
        </w:rPr>
      </w:pPr>
      <w:r>
        <w:rPr>
          <w:sz w:val="28"/>
          <w:szCs w:val="28"/>
        </w:rPr>
        <w:t xml:space="preserve">An </w:t>
      </w:r>
      <w:r>
        <w:rPr>
          <w:b/>
          <w:sz w:val="28"/>
          <w:szCs w:val="28"/>
        </w:rPr>
        <w:t>exponential moving average</w:t>
      </w:r>
      <w:r>
        <w:rPr>
          <w:sz w:val="28"/>
          <w:szCs w:val="28"/>
        </w:rPr>
        <w:t xml:space="preserve"> (EMA) is a type of </w:t>
      </w:r>
      <w:r>
        <w:rPr>
          <w:b/>
          <w:sz w:val="28"/>
          <w:szCs w:val="28"/>
        </w:rPr>
        <w:t>moving average</w:t>
      </w:r>
      <w:r>
        <w:rPr>
          <w:sz w:val="28"/>
          <w:szCs w:val="28"/>
        </w:rPr>
        <w:t xml:space="preserve"> that is similar to a simple </w:t>
      </w:r>
      <w:r>
        <w:rPr>
          <w:b/>
          <w:sz w:val="28"/>
          <w:szCs w:val="28"/>
        </w:rPr>
        <w:t>moving average</w:t>
      </w:r>
      <w:r>
        <w:rPr>
          <w:sz w:val="28"/>
          <w:szCs w:val="28"/>
        </w:rPr>
        <w:t xml:space="preserve">, except that more weight is given to the latest data. It's also known as the </w:t>
      </w:r>
      <w:r>
        <w:rPr>
          <w:b/>
          <w:sz w:val="28"/>
          <w:szCs w:val="28"/>
        </w:rPr>
        <w:t>exponentially weighted moving average</w:t>
      </w:r>
      <w:r>
        <w:rPr>
          <w:sz w:val="28"/>
          <w:szCs w:val="28"/>
        </w:rPr>
        <w:t xml:space="preserve">. This type of </w:t>
      </w:r>
      <w:r>
        <w:rPr>
          <w:b/>
          <w:sz w:val="28"/>
          <w:szCs w:val="28"/>
        </w:rPr>
        <w:t>moving average</w:t>
      </w:r>
      <w:r>
        <w:rPr>
          <w:sz w:val="28"/>
          <w:szCs w:val="28"/>
        </w:rPr>
        <w:t xml:space="preserve"> reacts faster to recent price changes than a simple </w:t>
      </w:r>
      <w:r>
        <w:rPr>
          <w:b/>
          <w:sz w:val="28"/>
          <w:szCs w:val="28"/>
        </w:rPr>
        <w:t>moving average</w:t>
      </w:r>
      <w:r>
        <w:rPr>
          <w:sz w:val="28"/>
          <w:szCs w:val="28"/>
        </w:rPr>
        <w:t>.</w:t>
      </w:r>
    </w:p>
    <w:p>
      <w:pPr>
        <w:pStyle w:val="TextBody"/>
        <w:rPr/>
      </w:pPr>
      <w:r>
        <w:rPr/>
      </w:r>
    </w:p>
    <w:p>
      <w:pPr>
        <w:pStyle w:val="Heading2"/>
        <w:numPr>
          <w:ilvl w:val="1"/>
          <w:numId w:val="1"/>
        </w:numPr>
        <w:ind w:left="0" w:hanging="0"/>
        <w:rPr/>
      </w:pPr>
      <w:r>
        <w:drawing>
          <wp:anchor behindDoc="0" distT="0" distB="0" distL="0" distR="0" simplePos="0" locked="0" layoutInCell="1" allowOverlap="1" relativeHeight="5">
            <wp:simplePos x="0" y="0"/>
            <wp:positionH relativeFrom="column">
              <wp:posOffset>678815</wp:posOffset>
            </wp:positionH>
            <wp:positionV relativeFrom="paragraph">
              <wp:posOffset>438785</wp:posOffset>
            </wp:positionV>
            <wp:extent cx="4762500" cy="20764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762500" cy="2076450"/>
                    </a:xfrm>
                    <a:prstGeom prst="rect">
                      <a:avLst/>
                    </a:prstGeom>
                  </pic:spPr>
                </pic:pic>
              </a:graphicData>
            </a:graphic>
          </wp:anchor>
        </w:drawing>
      </w:r>
      <w:r>
        <w:rPr/>
        <w:t>Formula:-</w:t>
      </w:r>
    </w:p>
    <w:p>
      <w:pPr>
        <w:pStyle w:val="Heading2"/>
        <w:numPr>
          <w:ilvl w:val="1"/>
          <w:numId w:val="1"/>
        </w:numPr>
        <w:ind w:left="0" w:hanging="0"/>
        <w:rPr/>
      </w:pPr>
      <w:r>
        <w:rPr/>
        <w:t>Code:-</w:t>
      </w:r>
    </w:p>
    <w:p>
      <w:pPr>
        <w:pStyle w:val="TextBody"/>
        <w:rPr/>
      </w:pPr>
      <w:r>
        <w:rPr/>
        <w:drawing>
          <wp:anchor behindDoc="0" distT="0" distB="0" distL="0" distR="0" simplePos="0" locked="0" layoutInCell="1" allowOverlap="1" relativeHeight="6">
            <wp:simplePos x="0" y="0"/>
            <wp:positionH relativeFrom="column">
              <wp:posOffset>-720090</wp:posOffset>
            </wp:positionH>
            <wp:positionV relativeFrom="paragraph">
              <wp:posOffset>152400</wp:posOffset>
            </wp:positionV>
            <wp:extent cx="7560310" cy="108648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17698" t="40563" r="14468" b="42099"/>
                    <a:stretch>
                      <a:fillRect/>
                    </a:stretch>
                  </pic:blipFill>
                  <pic:spPr bwMode="auto">
                    <a:xfrm>
                      <a:off x="0" y="0"/>
                      <a:ext cx="7560310" cy="1086485"/>
                    </a:xfrm>
                    <a:prstGeom prst="rect">
                      <a:avLst/>
                    </a:prstGeom>
                  </pic:spPr>
                </pic:pic>
              </a:graphicData>
            </a:graphic>
          </wp:anchor>
        </w:drawing>
      </w:r>
    </w:p>
    <w:p>
      <w:pPr>
        <w:pStyle w:val="Heading2"/>
        <w:numPr>
          <w:ilvl w:val="1"/>
          <w:numId w:val="1"/>
        </w:numPr>
        <w:ind w:left="0" w:hanging="0"/>
        <w:rPr/>
      </w:pPr>
      <w:r>
        <w:rPr/>
        <w:t>Graph:-</w:t>
      </w:r>
    </w:p>
    <w:p>
      <w:pPr>
        <w:pStyle w:val="TextBody"/>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150360" cy="29470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17858" t="59338" r="51576" b="2061"/>
                    <a:stretch>
                      <a:fillRect/>
                    </a:stretch>
                  </pic:blipFill>
                  <pic:spPr bwMode="auto">
                    <a:xfrm>
                      <a:off x="0" y="0"/>
                      <a:ext cx="4150360" cy="29470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1"/>
        </w:numPr>
        <w:ind w:left="0" w:hanging="0"/>
        <w:rPr/>
      </w:pPr>
      <w:r>
        <w:rPr/>
        <w:t>Stochastic oscillator %K :-</w:t>
      </w:r>
    </w:p>
    <w:p>
      <w:pPr>
        <w:pStyle w:val="Normal"/>
        <w:rPr/>
      </w:pPr>
      <w:r>
        <w:rPr/>
        <w:t xml:space="preserve">The stochastic oscillator is a momentum indicator comparing the </w:t>
      </w:r>
      <w:r>
        <w:rPr>
          <w:b/>
          <w:bCs/>
        </w:rPr>
        <w:t>closing price</w:t>
      </w:r>
      <w:r>
        <w:rPr/>
        <w:t xml:space="preserve"> of a security to the range of its prices over a certain period of time. The sensitivity of the oscillator to market movements is reducible by adjusting that time period or by taking a </w:t>
      </w:r>
      <w:r>
        <w:rPr>
          <w:b/>
          <w:bCs/>
        </w:rPr>
        <w:t>moving</w:t>
      </w:r>
      <w:r>
        <w:rPr/>
        <w:t xml:space="preserve"> </w:t>
      </w:r>
      <w:r>
        <w:rPr>
          <w:b/>
          <w:bCs/>
        </w:rPr>
        <w:t xml:space="preserve">average </w:t>
      </w:r>
      <w:r>
        <w:rPr/>
        <w:t>of the result.</w:t>
      </w:r>
    </w:p>
    <w:p>
      <w:pPr>
        <w:pStyle w:val="Heading2"/>
        <w:numPr>
          <w:ilvl w:val="1"/>
          <w:numId w:val="1"/>
        </w:numPr>
        <w:ind w:left="0" w:hanging="0"/>
        <w:rPr/>
      </w:pPr>
      <w:r>
        <w:rPr>
          <w:strike w:val="false"/>
          <w:dstrike w:val="false"/>
          <w:color w:val="000000"/>
          <w:highlight w:val="white"/>
          <w:u w:val="none"/>
          <w:effect w:val="none"/>
        </w:rPr>
        <w:t>Formula:-</w:t>
      </w:r>
    </w:p>
    <w:p>
      <w:pPr>
        <w:pStyle w:val="TextBody"/>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341620" cy="389953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21590" t="57921" r="47844" b="2400"/>
                    <a:stretch>
                      <a:fillRect/>
                    </a:stretch>
                  </pic:blipFill>
                  <pic:spPr bwMode="auto">
                    <a:xfrm>
                      <a:off x="0" y="0"/>
                      <a:ext cx="5341620" cy="3899535"/>
                    </a:xfrm>
                    <a:prstGeom prst="rect">
                      <a:avLst/>
                    </a:prstGeom>
                  </pic:spPr>
                </pic:pic>
              </a:graphicData>
            </a:graphic>
          </wp:anchor>
        </w:drawing>
      </w:r>
    </w:p>
    <w:p>
      <w:pPr>
        <w:pStyle w:val="Heading2"/>
        <w:numPr>
          <w:ilvl w:val="1"/>
          <w:numId w:val="1"/>
        </w:numPr>
        <w:ind w:left="0" w:hanging="0"/>
        <w:rPr/>
      </w:pPr>
      <w:r>
        <w:rPr>
          <w:b/>
          <w:bCs/>
          <w:strike w:val="false"/>
          <w:dstrike w:val="false"/>
          <w:color w:val="000000"/>
          <w:highlight w:val="white"/>
          <w:u w:val="none"/>
          <w:effect w:val="none"/>
        </w:rPr>
        <w:t>Code:-</w:t>
      </w:r>
    </w:p>
    <w:p>
      <w:pPr>
        <w:pStyle w:val="TextBody"/>
        <w:rPr>
          <w:b/>
          <w:b/>
          <w:bCs/>
          <w:strike w:val="false"/>
          <w:dstrike w:val="false"/>
          <w:color w:val="000000"/>
          <w:highlight w:val="white"/>
          <w:u w:val="none"/>
          <w:effect w:val="none"/>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7559675" cy="107950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rcRect l="19722" t="30600" r="18531" b="53714"/>
                    <a:stretch>
                      <a:fillRect/>
                    </a:stretch>
                  </pic:blipFill>
                  <pic:spPr bwMode="auto">
                    <a:xfrm>
                      <a:off x="0" y="0"/>
                      <a:ext cx="7559675" cy="1079500"/>
                    </a:xfrm>
                    <a:prstGeom prst="rect">
                      <a:avLst/>
                    </a:prstGeom>
                  </pic:spPr>
                </pic:pic>
              </a:graphicData>
            </a:graphic>
          </wp:anchor>
        </w:drawing>
      </w:r>
    </w:p>
    <w:p>
      <w:pPr>
        <w:pStyle w:val="TextBody"/>
        <w:rPr>
          <w:b/>
          <w:b/>
          <w:bCs/>
          <w:strike w:val="false"/>
          <w:dstrike w:val="false"/>
          <w:color w:val="000000"/>
          <w:highlight w:val="white"/>
          <w:u w:val="none"/>
          <w:effect w:val="none"/>
        </w:rPr>
      </w:pPr>
      <w:r>
        <w:rPr/>
      </w:r>
    </w:p>
    <w:p>
      <w:pPr>
        <w:pStyle w:val="TextBody"/>
        <w:rPr>
          <w:b/>
          <w:b/>
          <w:bCs/>
          <w:strike w:val="false"/>
          <w:dstrike w:val="false"/>
          <w:color w:val="000000"/>
          <w:highlight w:val="white"/>
          <w:u w:val="none"/>
          <w:effect w:val="none"/>
        </w:rPr>
      </w:pPr>
      <w:r>
        <w:rPr/>
      </w:r>
    </w:p>
    <w:p>
      <w:pPr>
        <w:pStyle w:val="Heading2"/>
        <w:numPr>
          <w:ilvl w:val="1"/>
          <w:numId w:val="1"/>
        </w:numPr>
        <w:ind w:left="0" w:hanging="0"/>
        <w:rPr/>
      </w:pPr>
      <w:r>
        <w:rPr/>
        <w:t>Graph:-</w:t>
      </w:r>
    </w:p>
    <w:p>
      <w:pPr>
        <w:pStyle w:val="Heading1"/>
        <w:numPr>
          <w:ilvl w:val="0"/>
          <w:numId w:val="1"/>
        </w:numPr>
        <w:ind w:left="0" w:hanging="0"/>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89600" cy="363220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15832" t="44363" r="51649" b="18722"/>
                    <a:stretch>
                      <a:fillRect/>
                    </a:stretch>
                  </pic:blipFill>
                  <pic:spPr bwMode="auto">
                    <a:xfrm>
                      <a:off x="0" y="0"/>
                      <a:ext cx="5689600" cy="3632200"/>
                    </a:xfrm>
                    <a:prstGeom prst="rect">
                      <a:avLst/>
                    </a:prstGeom>
                  </pic:spPr>
                </pic:pic>
              </a:graphicData>
            </a:graphic>
          </wp:anchor>
        </w:drawing>
      </w:r>
    </w:p>
    <w:p>
      <w:pPr>
        <w:pStyle w:val="Heading1"/>
        <w:numPr>
          <w:ilvl w:val="0"/>
          <w:numId w:val="1"/>
        </w:numPr>
        <w:ind w:left="0" w:hanging="0"/>
        <w:rPr/>
      </w:pPr>
      <w:r>
        <w:rPr/>
        <w:t>Average Directional Movement Index:-</w:t>
      </w:r>
    </w:p>
    <w:p>
      <w:pPr>
        <w:pStyle w:val="TextBody"/>
        <w:rPr/>
      </w:pPr>
      <w:r>
        <w:rPr/>
        <w:t xml:space="preserve">Average Directional Movement Index or </w:t>
      </w:r>
      <w:r>
        <w:rPr/>
        <w:t>ADX is used to quantify trend strength. ADX calculations are based on a</w:t>
      </w:r>
      <w:r>
        <w:rPr>
          <w:b/>
          <w:bCs/>
        </w:rPr>
        <w:t xml:space="preserve"> moving average</w:t>
      </w:r>
      <w:r>
        <w:rPr/>
        <w:t xml:space="preserve"> of price range expansion over a given period of time. The default setting is 14 bars, although other time periods can be used. ADX can be used on any trading vehicle such as stocks, mutual funds, </w:t>
      </w:r>
      <w:r>
        <w:rPr>
          <w:b/>
          <w:bCs/>
        </w:rPr>
        <w:t xml:space="preserve">exchange-traded funds </w:t>
      </w:r>
      <w:r>
        <w:rPr/>
        <w:t>and futures.</w:t>
      </w:r>
      <w:r>
        <w:rPr>
          <w:strike w:val="false"/>
          <w:dstrike w:val="false"/>
          <w:color w:val="000000"/>
          <w:highlight w:val="white"/>
          <w:u w:val="none"/>
          <w:effect w:val="none"/>
        </w:rPr>
        <w:br/>
      </w:r>
    </w:p>
    <w:p>
      <w:pPr>
        <w:pStyle w:val="Heading2"/>
        <w:numPr>
          <w:ilvl w:val="1"/>
          <w:numId w:val="1"/>
        </w:numPr>
        <w:ind w:left="0" w:hanging="0"/>
        <w:rPr/>
      </w:pPr>
      <w:r>
        <w:rPr>
          <w:strike w:val="false"/>
          <w:dstrike w:val="false"/>
          <w:color w:val="000000"/>
          <w:highlight w:val="white"/>
          <w:u w:val="none"/>
          <w:effect w:val="none"/>
        </w:rPr>
        <w:t>Formula:-</w:t>
      </w:r>
    </w:p>
    <w:p>
      <w:pPr>
        <w:pStyle w:val="TextBody"/>
        <w:rPr>
          <w:strike w:val="false"/>
          <w:dstrike w:val="false"/>
          <w:color w:val="000000"/>
          <w:highlight w:val="white"/>
          <w:u w:val="none"/>
          <w:effect w:val="none"/>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744085" cy="26123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744085" cy="2612390"/>
                    </a:xfrm>
                    <a:prstGeom prst="rect">
                      <a:avLst/>
                    </a:prstGeom>
                  </pic:spPr>
                </pic:pic>
              </a:graphicData>
            </a:graphic>
          </wp:anchor>
        </w:drawing>
      </w:r>
    </w:p>
    <w:p>
      <w:pPr>
        <w:pStyle w:val="Heading2"/>
        <w:numPr>
          <w:ilvl w:val="1"/>
          <w:numId w:val="1"/>
        </w:numPr>
        <w:ind w:left="0" w:hanging="0"/>
        <w:rPr/>
      </w:pPr>
      <w:r>
        <w:rPr>
          <w:strike w:val="false"/>
          <w:dstrike w:val="false"/>
          <w:color w:val="000000"/>
          <w:highlight w:val="white"/>
          <w:u w:val="none"/>
          <w:effect w:val="none"/>
        </w:rPr>
        <w:t>C</w:t>
      </w:r>
      <w:r>
        <w:rPr>
          <w:strike w:val="false"/>
          <w:dstrike w:val="false"/>
          <w:color w:val="000000"/>
          <w:highlight w:val="white"/>
          <w:u w:val="none"/>
          <w:effect w:val="none"/>
        </w:rPr>
        <w:t>ODE:-</w:t>
      </w:r>
    </w:p>
    <w:p>
      <w:pPr>
        <w:pStyle w:val="TextBody"/>
        <w:rPr>
          <w:strike w:val="false"/>
          <w:dstrike w:val="false"/>
          <w:color w:val="000000"/>
          <w:highlight w:val="white"/>
          <w:u w:val="none"/>
          <w:effect w:val="none"/>
        </w:rPr>
      </w:pPr>
      <w:r>
        <w:rPr/>
        <w:drawing>
          <wp:anchor behindDoc="0" distT="0" distB="0" distL="0" distR="0" simplePos="0" locked="0" layoutInCell="1" allowOverlap="1" relativeHeight="12">
            <wp:simplePos x="0" y="0"/>
            <wp:positionH relativeFrom="column">
              <wp:posOffset>-678815</wp:posOffset>
            </wp:positionH>
            <wp:positionV relativeFrom="paragraph">
              <wp:posOffset>322580</wp:posOffset>
            </wp:positionV>
            <wp:extent cx="7518400" cy="448310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24700" t="27685" r="13872" b="7202"/>
                    <a:stretch>
                      <a:fillRect/>
                    </a:stretch>
                  </pic:blipFill>
                  <pic:spPr bwMode="auto">
                    <a:xfrm>
                      <a:off x="0" y="0"/>
                      <a:ext cx="7518400" cy="4483100"/>
                    </a:xfrm>
                    <a:prstGeom prst="rect">
                      <a:avLst/>
                    </a:prstGeom>
                  </pic:spPr>
                </pic:pic>
              </a:graphicData>
            </a:graphic>
          </wp:anchor>
        </w:drawing>
      </w:r>
    </w:p>
    <w:p>
      <w:pPr>
        <w:pStyle w:val="TextBody"/>
        <w:rPr>
          <w:strike w:val="false"/>
          <w:dstrike w:val="false"/>
          <w:color w:val="000000"/>
          <w:highlight w:val="white"/>
          <w:u w:val="none"/>
          <w:effect w:val="none"/>
        </w:rPr>
      </w:pPr>
      <w:r>
        <w:rPr/>
      </w:r>
    </w:p>
    <w:p>
      <w:pPr>
        <w:pStyle w:val="Heading2"/>
        <w:numPr>
          <w:ilvl w:val="1"/>
          <w:numId w:val="1"/>
        </w:numPr>
        <w:ind w:left="0" w:hanging="0"/>
        <w:rPr/>
      </w:pPr>
      <w:r>
        <w:rPr/>
        <w:t>Graph:-</w:t>
      </w:r>
    </w:p>
    <w:p>
      <w:pPr>
        <w:pStyle w:val="TextBody"/>
        <w:rPr/>
      </w:pPr>
      <w:r>
        <w:rPr/>
      </w:r>
    </w:p>
    <w:p>
      <w:pPr>
        <w:pStyle w:val="TextBody"/>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56125" cy="304355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24549" t="47072" r="50094" b="22803"/>
                    <a:stretch>
                      <a:fillRect/>
                    </a:stretch>
                  </pic:blipFill>
                  <pic:spPr bwMode="auto">
                    <a:xfrm>
                      <a:off x="0" y="0"/>
                      <a:ext cx="4556125" cy="304355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1"/>
        </w:numPr>
        <w:ind w:left="0" w:hanging="0"/>
        <w:rPr/>
      </w:pPr>
      <w:r>
        <w:rPr/>
        <w:t>Chaikin Oscillator:-</w:t>
      </w:r>
    </w:p>
    <w:p>
      <w:pPr>
        <w:pStyle w:val="TextBody"/>
        <w:rPr/>
      </w:pPr>
      <w:r>
        <w:rPr/>
        <w:t xml:space="preserve">The </w:t>
      </w:r>
      <w:r>
        <w:rPr>
          <w:b/>
          <w:bCs/>
        </w:rPr>
        <w:t>Chaikin Oscillator</w:t>
      </w:r>
      <w:r>
        <w:rPr/>
        <w:t xml:space="preserve"> is the difference between the</w:t>
      </w:r>
      <w:r>
        <w:rPr>
          <w:b/>
          <w:bCs/>
        </w:rPr>
        <w:t xml:space="preserve"> 3-day EMA </w:t>
      </w:r>
      <w:r>
        <w:rPr/>
        <w:t xml:space="preserve">of the Accumulation Distribution Line and the </w:t>
      </w:r>
      <w:r>
        <w:rPr>
          <w:b/>
          <w:bCs/>
        </w:rPr>
        <w:t>10-day EMA</w:t>
      </w:r>
      <w:r>
        <w:rPr/>
        <w:t xml:space="preserve"> of the Accumulation Distribution Line. Like other momentum indicators, this indicator is designed to anticipate </w:t>
      </w:r>
      <w:r>
        <w:rPr>
          <w:b/>
          <w:bCs/>
        </w:rPr>
        <w:t>directional changes</w:t>
      </w:r>
      <w:r>
        <w:rPr/>
        <w:t xml:space="preserve"> in the Accumulation Distribution Line by measuring the momentum behind the movements. A momentum change is the first step to a trend change.   </w:t>
      </w:r>
    </w:p>
    <w:p>
      <w:pPr>
        <w:pStyle w:val="TextBody"/>
        <w:rPr/>
      </w:pPr>
      <w:r>
        <w:rPr/>
      </w:r>
    </w:p>
    <w:p>
      <w:pPr>
        <w:pStyle w:val="Heading2"/>
        <w:numPr>
          <w:ilvl w:val="1"/>
          <w:numId w:val="1"/>
        </w:numPr>
        <w:ind w:left="0" w:hanging="0"/>
        <w:rPr/>
      </w:pPr>
      <w:r>
        <w:rPr/>
        <w:t>Formula:-</w:t>
      </w:r>
    </w:p>
    <w:p>
      <w:pPr>
        <w:pStyle w:val="TextBody"/>
        <w:rPr/>
      </w:pPr>
      <w:r>
        <w:rPr/>
        <w:drawing>
          <wp:anchor behindDoc="0" distT="0" distB="0" distL="0" distR="0" simplePos="0" locked="0" layoutInCell="1" allowOverlap="1" relativeHeight="14">
            <wp:simplePos x="0" y="0"/>
            <wp:positionH relativeFrom="column">
              <wp:posOffset>-760095</wp:posOffset>
            </wp:positionH>
            <wp:positionV relativeFrom="paragraph">
              <wp:posOffset>600075</wp:posOffset>
            </wp:positionV>
            <wp:extent cx="7411720" cy="251396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13809" t="37945" r="40214" b="34327"/>
                    <a:stretch>
                      <a:fillRect/>
                    </a:stretch>
                  </pic:blipFill>
                  <pic:spPr bwMode="auto">
                    <a:xfrm>
                      <a:off x="0" y="0"/>
                      <a:ext cx="7411720" cy="2513965"/>
                    </a:xfrm>
                    <a:prstGeom prst="rect">
                      <a:avLst/>
                    </a:prstGeom>
                  </pic:spPr>
                </pic:pic>
              </a:graphicData>
            </a:graphic>
          </wp:anchor>
        </w:drawing>
      </w:r>
    </w:p>
    <w:p>
      <w:pPr>
        <w:pStyle w:val="Heading2"/>
        <w:numPr>
          <w:ilvl w:val="1"/>
          <w:numId w:val="1"/>
        </w:numPr>
        <w:ind w:left="0" w:hanging="0"/>
        <w:rPr/>
      </w:pPr>
      <w:r>
        <w:rPr/>
      </w:r>
    </w:p>
    <w:p>
      <w:pPr>
        <w:pStyle w:val="TextBody"/>
        <w:rPr/>
      </w:pPr>
      <w:r>
        <w:rPr/>
      </w:r>
    </w:p>
    <w:p>
      <w:pPr>
        <w:pStyle w:val="TextBody"/>
        <w:rPr/>
      </w:pPr>
      <w:r>
        <w:rPr/>
      </w:r>
    </w:p>
    <w:p>
      <w:pPr>
        <w:pStyle w:val="Heading2"/>
        <w:numPr>
          <w:ilvl w:val="1"/>
          <w:numId w:val="1"/>
        </w:numPr>
        <w:ind w:left="0" w:hanging="0"/>
        <w:rPr/>
      </w:pPr>
      <w:r>
        <w:rPr/>
        <w:t>Code:-</w:t>
      </w:r>
    </w:p>
    <w:p>
      <w:pPr>
        <w:pStyle w:val="TextBody"/>
        <w:rPr/>
      </w:pPr>
      <w:r>
        <w:rPr/>
      </w:r>
    </w:p>
    <w:p>
      <w:pPr>
        <w:pStyle w:val="TextBody"/>
        <w:rPr/>
      </w:pPr>
      <w:r>
        <w:rPr/>
        <w:drawing>
          <wp:anchor behindDoc="0" distT="0" distB="0" distL="0" distR="0" simplePos="0" locked="0" layoutInCell="1" allowOverlap="1" relativeHeight="15">
            <wp:simplePos x="0" y="0"/>
            <wp:positionH relativeFrom="column">
              <wp:posOffset>-720090</wp:posOffset>
            </wp:positionH>
            <wp:positionV relativeFrom="paragraph">
              <wp:posOffset>224790</wp:posOffset>
            </wp:positionV>
            <wp:extent cx="7560310" cy="11671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rcRect l="26104" t="42334" r="15385" b="41599"/>
                    <a:stretch>
                      <a:fillRect/>
                    </a:stretch>
                  </pic:blipFill>
                  <pic:spPr bwMode="auto">
                    <a:xfrm>
                      <a:off x="0" y="0"/>
                      <a:ext cx="7560310" cy="1167130"/>
                    </a:xfrm>
                    <a:prstGeom prst="rect">
                      <a:avLst/>
                    </a:prstGeom>
                  </pic:spPr>
                </pic:pic>
              </a:graphicData>
            </a:graphic>
          </wp:anchor>
        </w:drawing>
      </w:r>
    </w:p>
    <w:p>
      <w:pPr>
        <w:pStyle w:val="Heading2"/>
        <w:numPr>
          <w:ilvl w:val="1"/>
          <w:numId w:val="1"/>
        </w:numPr>
        <w:ind w:left="0" w:hanging="0"/>
        <w:rPr/>
      </w:pPr>
      <w:r>
        <w:drawing>
          <wp:anchor behindDoc="0" distT="0" distB="0" distL="0" distR="0" simplePos="0" locked="0" layoutInCell="1" allowOverlap="1" relativeHeight="16">
            <wp:simplePos x="0" y="0"/>
            <wp:positionH relativeFrom="column">
              <wp:posOffset>107950</wp:posOffset>
            </wp:positionH>
            <wp:positionV relativeFrom="paragraph">
              <wp:posOffset>558800</wp:posOffset>
            </wp:positionV>
            <wp:extent cx="5752465" cy="36906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rcRect l="25169" t="31265" r="50562" b="41042"/>
                    <a:stretch>
                      <a:fillRect/>
                    </a:stretch>
                  </pic:blipFill>
                  <pic:spPr bwMode="auto">
                    <a:xfrm>
                      <a:off x="0" y="0"/>
                      <a:ext cx="5752465" cy="3690620"/>
                    </a:xfrm>
                    <a:prstGeom prst="rect">
                      <a:avLst/>
                    </a:prstGeom>
                  </pic:spPr>
                </pic:pic>
              </a:graphicData>
            </a:graphic>
          </wp:anchor>
        </w:drawing>
      </w:r>
      <w:r>
        <w:rPr/>
        <w:t>Graph:-</w:t>
      </w:r>
    </w:p>
    <w:p>
      <w:pPr>
        <w:pStyle w:val="TextBody"/>
        <w:rPr/>
      </w:pPr>
      <w:r>
        <w:rPr/>
      </w:r>
    </w:p>
    <w:p>
      <w:pPr>
        <w:pStyle w:val="TextBody"/>
        <w:rPr/>
      </w:pPr>
      <w:r>
        <w:rPr/>
      </w:r>
    </w:p>
    <w:p>
      <w:pPr>
        <w:pStyle w:val="Heading1"/>
        <w:numPr>
          <w:ilvl w:val="0"/>
          <w:numId w:val="1"/>
        </w:numPr>
        <w:ind w:left="0" w:hanging="0"/>
        <w:rPr/>
      </w:pPr>
      <w:r>
        <w:rPr/>
        <w:t>Commodity Channel Index:-</w:t>
      </w:r>
    </w:p>
    <w:p>
      <w:pPr>
        <w:pStyle w:val="TextBody"/>
        <w:rPr/>
      </w:pPr>
      <w:r>
        <w:rPr/>
        <w:t xml:space="preserve">Commodity Channel Index (CCI) is a versatile indicator that can be used to identify a new trend or warn of extreme conditions.CCI measures the current price level relative to an </w:t>
      </w:r>
      <w:r>
        <w:rPr>
          <w:b/>
          <w:bCs/>
        </w:rPr>
        <w:t>average price level</w:t>
      </w:r>
      <w:r>
        <w:rPr/>
        <w:t xml:space="preserve"> over a given period of time. CCI is relatively high when prices are far above their average. CCI is relatively low when prices are far below their average. In this manner, CCI can be used to identify </w:t>
      </w:r>
      <w:r>
        <w:rPr>
          <w:b/>
          <w:bCs/>
        </w:rPr>
        <w:t>overbought</w:t>
      </w:r>
      <w:r>
        <w:rPr/>
        <w:t xml:space="preserve"> and </w:t>
      </w:r>
      <w:r>
        <w:rPr>
          <w:b/>
          <w:bCs/>
        </w:rPr>
        <w:t>oversold levels.</w:t>
      </w:r>
      <w:r>
        <w:rPr/>
        <w:t xml:space="preserve"> </w:t>
      </w:r>
    </w:p>
    <w:p>
      <w:pPr>
        <w:pStyle w:val="Heading2"/>
        <w:numPr>
          <w:ilvl w:val="1"/>
          <w:numId w:val="1"/>
        </w:numPr>
        <w:ind w:left="0" w:hanging="0"/>
        <w:rPr/>
      </w:pPr>
      <w:r>
        <w:rPr/>
        <w:t>Formula:-</w:t>
      </w:r>
    </w:p>
    <w:p>
      <w:pPr>
        <w:pStyle w:val="TextBody"/>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58205" cy="2293620"/>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rcRect l="12875" t="24178" r="44728" b="46796"/>
                    <a:stretch>
                      <a:fillRect/>
                    </a:stretch>
                  </pic:blipFill>
                  <pic:spPr bwMode="auto">
                    <a:xfrm>
                      <a:off x="0" y="0"/>
                      <a:ext cx="5958205" cy="2293620"/>
                    </a:xfrm>
                    <a:prstGeom prst="rect">
                      <a:avLst/>
                    </a:prstGeom>
                  </pic:spPr>
                </pic:pic>
              </a:graphicData>
            </a:graphic>
          </wp:anchor>
        </w:drawing>
      </w:r>
    </w:p>
    <w:p>
      <w:pPr>
        <w:pStyle w:val="Heading2"/>
        <w:numPr>
          <w:ilvl w:val="1"/>
          <w:numId w:val="1"/>
        </w:numPr>
        <w:ind w:left="0" w:hanging="0"/>
        <w:rPr/>
      </w:pPr>
      <w:r>
        <w:rPr/>
        <w:t>Code:-</w:t>
      </w:r>
    </w:p>
    <w:p>
      <w:pPr>
        <w:pStyle w:val="Heading2"/>
        <w:numPr>
          <w:ilvl w:val="1"/>
          <w:numId w:val="1"/>
        </w:numPr>
        <w:ind w:lef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7457440" cy="114300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rcRect l="26478" t="27233" r="21937" b="58698"/>
                    <a:stretch>
                      <a:fillRect/>
                    </a:stretch>
                  </pic:blipFill>
                  <pic:spPr bwMode="auto">
                    <a:xfrm>
                      <a:off x="0" y="0"/>
                      <a:ext cx="7457440" cy="1143000"/>
                    </a:xfrm>
                    <a:prstGeom prst="rect">
                      <a:avLst/>
                    </a:prstGeom>
                  </pic:spPr>
                </pic:pic>
              </a:graphicData>
            </a:graphic>
          </wp:anchor>
        </w:drawing>
      </w:r>
    </w:p>
    <w:p>
      <w:pPr>
        <w:pStyle w:val="Heading2"/>
        <w:numPr>
          <w:ilvl w:val="1"/>
          <w:numId w:val="1"/>
        </w:numPr>
        <w:ind w:left="0" w:hanging="0"/>
        <w:rPr/>
      </w:pPr>
      <w:r>
        <w:rPr/>
        <w:t>Graph:-</w:t>
      </w:r>
    </w:p>
    <w:p>
      <w:pPr>
        <w:pStyle w:val="Heading2"/>
        <w:numPr>
          <w:ilvl w:val="1"/>
          <w:numId w:val="1"/>
        </w:numPr>
        <w:ind w:lef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643755" cy="316039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rcRect l="25169" t="43072" r="51340" b="28500"/>
                    <a:stretch>
                      <a:fillRect/>
                    </a:stretch>
                  </pic:blipFill>
                  <pic:spPr bwMode="auto">
                    <a:xfrm>
                      <a:off x="0" y="0"/>
                      <a:ext cx="4643755" cy="3160395"/>
                    </a:xfrm>
                    <a:prstGeom prst="rect">
                      <a:avLst/>
                    </a:prstGeom>
                  </pic:spPr>
                </pic:pic>
              </a:graphicData>
            </a:graphic>
          </wp:anchor>
        </w:drawing>
      </w: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1"/>
        </w:numPr>
        <w:ind w:left="0" w:hanging="0"/>
        <w:rPr/>
      </w:pPr>
      <w:r>
        <w:rPr/>
        <w:t>Momentum:-</w:t>
      </w:r>
    </w:p>
    <w:p>
      <w:pPr>
        <w:pStyle w:val="TextBody"/>
        <w:rPr/>
      </w:pPr>
      <w:r>
        <w:rPr/>
        <w:t xml:space="preserve">The </w:t>
      </w:r>
      <w:r>
        <w:rPr>
          <w:b/>
        </w:rPr>
        <w:t>Momentum indicator</w:t>
      </w:r>
      <w:r>
        <w:rPr/>
        <w:t xml:space="preserve"> is a speed of movement </w:t>
      </w:r>
      <w:r>
        <w:rPr>
          <w:b/>
        </w:rPr>
        <w:t>indicator</w:t>
      </w:r>
      <w:r>
        <w:rPr/>
        <w:t xml:space="preserve"> designed to identify the speed (or strength) of price movement. The </w:t>
      </w:r>
      <w:r>
        <w:rPr>
          <w:b/>
        </w:rPr>
        <w:t>momentum indicator</w:t>
      </w:r>
      <w:r>
        <w:rPr/>
        <w:t xml:space="preserve"> compares the most recent closing price to a previous closing price (can be the closing price of any time frame).</w:t>
      </w:r>
    </w:p>
    <w:p>
      <w:pPr>
        <w:pStyle w:val="Heading2"/>
        <w:numPr>
          <w:ilvl w:val="1"/>
          <w:numId w:val="1"/>
        </w:numPr>
        <w:ind w:left="0" w:hanging="0"/>
        <w:rPr/>
      </w:pPr>
      <w:r>
        <w:rPr/>
        <w:t>Formula:-</w:t>
      </w:r>
    </w:p>
    <w:p>
      <w:pPr>
        <w:pStyle w:val="TextBody"/>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877435" cy="148399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rcRect l="32173" t="64468" r="31964" b="16122"/>
                    <a:stretch>
                      <a:fillRect/>
                    </a:stretch>
                  </pic:blipFill>
                  <pic:spPr bwMode="auto">
                    <a:xfrm>
                      <a:off x="0" y="0"/>
                      <a:ext cx="4877435" cy="1483995"/>
                    </a:xfrm>
                    <a:prstGeom prst="rect">
                      <a:avLst/>
                    </a:prstGeom>
                  </pic:spPr>
                </pic:pic>
              </a:graphicData>
            </a:graphic>
          </wp:anchor>
        </w:drawing>
      </w:r>
    </w:p>
    <w:p>
      <w:pPr>
        <w:pStyle w:val="Heading2"/>
        <w:numPr>
          <w:ilvl w:val="1"/>
          <w:numId w:val="1"/>
        </w:numPr>
        <w:ind w:left="0" w:hanging="0"/>
        <w:rPr/>
      </w:pPr>
      <w:r>
        <w:rPr/>
      </w:r>
    </w:p>
    <w:p>
      <w:pPr>
        <w:pStyle w:val="Heading2"/>
        <w:numPr>
          <w:ilvl w:val="1"/>
          <w:numId w:val="1"/>
        </w:numPr>
        <w:ind w:left="0" w:hanging="0"/>
        <w:rPr/>
      </w:pPr>
      <w:r>
        <w:drawing>
          <wp:anchor behindDoc="0" distT="0" distB="0" distL="0" distR="0" simplePos="0" locked="0" layoutInCell="1" allowOverlap="1" relativeHeight="21">
            <wp:simplePos x="0" y="0"/>
            <wp:positionH relativeFrom="column">
              <wp:posOffset>-605790</wp:posOffset>
            </wp:positionH>
            <wp:positionV relativeFrom="paragraph">
              <wp:posOffset>952500</wp:posOffset>
            </wp:positionV>
            <wp:extent cx="7236460" cy="14516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rcRect l="24700" t="35142" r="36482" b="50999"/>
                    <a:stretch>
                      <a:fillRect/>
                    </a:stretch>
                  </pic:blipFill>
                  <pic:spPr bwMode="auto">
                    <a:xfrm>
                      <a:off x="0" y="0"/>
                      <a:ext cx="7236460" cy="1451610"/>
                    </a:xfrm>
                    <a:prstGeom prst="rect">
                      <a:avLst/>
                    </a:prstGeom>
                  </pic:spPr>
                </pic:pic>
              </a:graphicData>
            </a:graphic>
          </wp:anchor>
        </w:drawing>
      </w:r>
      <w:r>
        <w:rPr/>
        <w:t>Code:-</w:t>
      </w:r>
    </w:p>
    <w:p>
      <w:pPr>
        <w:pStyle w:val="TextBody"/>
        <w:rPr/>
      </w:pPr>
      <w:r>
        <w:rPr/>
      </w:r>
    </w:p>
    <w:p>
      <w:pPr>
        <w:pStyle w:val="Heading2"/>
        <w:numPr>
          <w:ilvl w:val="1"/>
          <w:numId w:val="1"/>
        </w:numPr>
        <w:ind w:left="0" w:hanging="0"/>
        <w:rPr/>
      </w:pPr>
      <w:r>
        <w:rPr/>
      </w:r>
    </w:p>
    <w:p>
      <w:pPr>
        <w:pStyle w:val="Heading2"/>
        <w:numPr>
          <w:ilvl w:val="1"/>
          <w:numId w:val="1"/>
        </w:numPr>
        <w:ind w:left="0" w:hanging="0"/>
        <w:rPr/>
      </w:pPr>
      <w:r>
        <w:rPr/>
      </w:r>
    </w:p>
    <w:p>
      <w:pPr>
        <w:pStyle w:val="Heading2"/>
        <w:numPr>
          <w:ilvl w:val="1"/>
          <w:numId w:val="1"/>
        </w:numPr>
        <w:ind w:left="0" w:hanging="0"/>
        <w:rPr/>
      </w:pPr>
      <w:r>
        <w:rPr/>
        <w:t>Graph:-</w:t>
      </w:r>
    </w:p>
    <w:p>
      <w:pPr>
        <w:pStyle w:val="TextBody"/>
        <w:rPr/>
      </w:pPr>
      <w:r>
        <w:rPr/>
        <w:drawing>
          <wp:anchor behindDoc="0" distT="0" distB="0" distL="0" distR="0" simplePos="0" locked="0" layoutInCell="1" allowOverlap="1" relativeHeight="22">
            <wp:simplePos x="0" y="0"/>
            <wp:positionH relativeFrom="column">
              <wp:posOffset>721360</wp:posOffset>
            </wp:positionH>
            <wp:positionV relativeFrom="paragraph">
              <wp:posOffset>1276350</wp:posOffset>
            </wp:positionV>
            <wp:extent cx="4505960" cy="310832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rcRect l="25013" t="44013" r="51267" b="26894"/>
                    <a:stretch>
                      <a:fillRect/>
                    </a:stretch>
                  </pic:blipFill>
                  <pic:spPr bwMode="auto">
                    <a:xfrm>
                      <a:off x="0" y="0"/>
                      <a:ext cx="4505960" cy="31083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1"/>
        </w:numPr>
        <w:ind w:left="0" w:hanging="0"/>
        <w:rPr/>
      </w:pPr>
      <w:r>
        <w:rPr/>
        <w:t>Rate of Change:-</w:t>
      </w:r>
    </w:p>
    <w:p>
      <w:pPr>
        <w:pStyle w:val="TextBody"/>
        <w:rPr/>
      </w:pPr>
      <w:r>
        <w:rPr/>
        <w:t xml:space="preserve">The </w:t>
      </w:r>
      <w:r>
        <w:rPr>
          <w:b/>
        </w:rPr>
        <w:t>Rate-of-Change</w:t>
      </w:r>
      <w:r>
        <w:rPr/>
        <w:t xml:space="preserve"> (ROC) </w:t>
      </w:r>
      <w:r>
        <w:rPr>
          <w:b/>
        </w:rPr>
        <w:t>indicator</w:t>
      </w:r>
      <w:r>
        <w:rPr/>
        <w:t xml:space="preserve"> is a pure momentum oscillator that measures the percent </w:t>
      </w:r>
      <w:r>
        <w:rPr>
          <w:b/>
        </w:rPr>
        <w:t>change</w:t>
      </w:r>
      <w:r>
        <w:rPr/>
        <w:t xml:space="preserve"> in price from one period to the next. The ROC calculation compares the current price with the price “n” periods ago.</w:t>
      </w:r>
    </w:p>
    <w:p>
      <w:pPr>
        <w:pStyle w:val="TextBody"/>
        <w:rPr/>
      </w:pPr>
      <w:r>
        <w:rPr/>
      </w:r>
    </w:p>
    <w:p>
      <w:pPr>
        <w:pStyle w:val="Heading2"/>
        <w:numPr>
          <w:ilvl w:val="1"/>
          <w:numId w:val="1"/>
        </w:numPr>
        <w:ind w:left="0" w:hanging="0"/>
        <w:rPr/>
      </w:pPr>
      <w:r>
        <w:rPr/>
        <w:t>Formula:-</w:t>
      </w:r>
    </w:p>
    <w:p>
      <w:pPr>
        <w:pStyle w:val="Heading2"/>
        <w:numPr>
          <w:ilvl w:val="1"/>
          <w:numId w:val="1"/>
        </w:numPr>
        <w:ind w:left="0" w:hanging="0"/>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977380" cy="13144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rcRect l="20805" t="40216" r="32972" b="44290"/>
                    <a:stretch>
                      <a:fillRect/>
                    </a:stretch>
                  </pic:blipFill>
                  <pic:spPr bwMode="auto">
                    <a:xfrm>
                      <a:off x="0" y="0"/>
                      <a:ext cx="6977380" cy="1314450"/>
                    </a:xfrm>
                    <a:prstGeom prst="rect">
                      <a:avLst/>
                    </a:prstGeom>
                  </pic:spPr>
                </pic:pic>
              </a:graphicData>
            </a:graphic>
          </wp:anchor>
        </w:drawing>
      </w:r>
    </w:p>
    <w:p>
      <w:pPr>
        <w:pStyle w:val="Heading2"/>
        <w:numPr>
          <w:ilvl w:val="1"/>
          <w:numId w:val="1"/>
        </w:numPr>
        <w:ind w:left="0" w:hanging="0"/>
        <w:rPr/>
      </w:pPr>
      <w:r>
        <w:rPr/>
        <w:t>Code:-</w:t>
      </w:r>
    </w:p>
    <w:p>
      <w:pPr>
        <w:pStyle w:val="TextBody"/>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408805" cy="171640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rcRect l="26659" t="27888" r="45818" b="53056"/>
                    <a:stretch>
                      <a:fillRect/>
                    </a:stretch>
                  </pic:blipFill>
                  <pic:spPr bwMode="auto">
                    <a:xfrm>
                      <a:off x="0" y="0"/>
                      <a:ext cx="4408805" cy="171640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1"/>
        </w:numPr>
        <w:ind w:left="0" w:hanging="0"/>
        <w:rPr/>
      </w:pPr>
      <w:r>
        <w:rPr/>
        <w:t>Graph:-</w:t>
      </w:r>
    </w:p>
    <w:p>
      <w:pPr>
        <w:pStyle w:val="TextBody"/>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498975" cy="310578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rcRect l="25482" t="43352" r="51023" b="27814"/>
                    <a:stretch>
                      <a:fillRect/>
                    </a:stretch>
                  </pic:blipFill>
                  <pic:spPr bwMode="auto">
                    <a:xfrm>
                      <a:off x="0" y="0"/>
                      <a:ext cx="4498975" cy="310578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1"/>
        </w:numPr>
        <w:ind w:left="0" w:hanging="0"/>
        <w:rPr/>
      </w:pPr>
      <w:r>
        <w:rPr/>
        <w:t>Average True Range :-</w:t>
      </w:r>
    </w:p>
    <w:p>
      <w:pPr>
        <w:pStyle w:val="Normal"/>
        <w:rPr/>
      </w:pPr>
      <w:r>
        <w:rPr/>
        <w:t xml:space="preserve">The average true range (ATR) is a measure of volatility. The true range indicator is the greatest of the following: current high less the current low, the </w:t>
      </w:r>
      <w:r>
        <w:rPr>
          <w:b/>
          <w:bCs/>
        </w:rPr>
        <w:t xml:space="preserve">absolute value </w:t>
      </w:r>
      <w:r>
        <w:rPr/>
        <w:t xml:space="preserve">of the current high less the </w:t>
      </w:r>
      <w:r>
        <w:rPr>
          <w:b/>
          <w:bCs/>
        </w:rPr>
        <w:t xml:space="preserve">previous close </w:t>
      </w:r>
      <w:r>
        <w:rPr/>
        <w:t>and the absolute value of the current low less the previous close. The average true range is a</w:t>
      </w:r>
      <w:r>
        <w:rPr>
          <w:b/>
          <w:bCs/>
        </w:rPr>
        <w:t xml:space="preserve"> moving average</w:t>
      </w:r>
      <w:r>
        <w:rPr/>
        <w:t xml:space="preserve">, generally 14 days, of </w:t>
      </w:r>
      <w:r>
        <w:rPr>
          <w:b/>
          <w:bCs/>
        </w:rPr>
        <w:t>the true ranges.</w:t>
      </w:r>
      <w:r>
        <w:rPr/>
        <w:t xml:space="preserve"> </w:t>
      </w:r>
    </w:p>
    <w:p>
      <w:pPr>
        <w:pStyle w:val="Normal"/>
        <w:jc w:val="left"/>
        <w:rPr/>
      </w:pPr>
      <w:r>
        <w:rPr/>
      </w:r>
    </w:p>
    <w:p>
      <w:pPr>
        <w:pStyle w:val="Heading2"/>
        <w:numPr>
          <w:ilvl w:val="1"/>
          <w:numId w:val="1"/>
        </w:numPr>
        <w:ind w:left="0" w:hanging="0"/>
        <w:rPr/>
      </w:pPr>
      <w:r>
        <w:rPr/>
        <w:t>Formula:-</w:t>
      </w:r>
    </w:p>
    <w:p>
      <w:pPr>
        <w:pStyle w:val="Heading2"/>
        <w:numPr>
          <w:ilvl w:val="1"/>
          <w:numId w:val="1"/>
        </w:numPr>
        <w:ind w:lef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7244080" cy="170370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rcRect l="23301" t="31758" r="35773" b="51118"/>
                    <a:stretch>
                      <a:fillRect/>
                    </a:stretch>
                  </pic:blipFill>
                  <pic:spPr bwMode="auto">
                    <a:xfrm>
                      <a:off x="0" y="0"/>
                      <a:ext cx="7244080" cy="1703705"/>
                    </a:xfrm>
                    <a:prstGeom prst="rect">
                      <a:avLst/>
                    </a:prstGeom>
                  </pic:spPr>
                </pic:pic>
              </a:graphicData>
            </a:graphic>
          </wp:anchor>
        </w:drawing>
      </w:r>
    </w:p>
    <w:p>
      <w:pPr>
        <w:pStyle w:val="Heading2"/>
        <w:numPr>
          <w:ilvl w:val="1"/>
          <w:numId w:val="1"/>
        </w:numPr>
        <w:ind w:left="0" w:hanging="0"/>
        <w:rPr/>
      </w:pPr>
      <w:r>
        <w:rPr/>
        <w:t>Code:-</w:t>
      </w:r>
    </w:p>
    <w:p>
      <w:pPr>
        <w:pStyle w:val="Heading2"/>
        <w:numPr>
          <w:ilvl w:val="1"/>
          <w:numId w:val="1"/>
        </w:numPr>
        <w:ind w:left="0"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727825" cy="177355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rcRect l="25013" t="37186" r="13913" b="34183"/>
                    <a:stretch>
                      <a:fillRect/>
                    </a:stretch>
                  </pic:blipFill>
                  <pic:spPr bwMode="auto">
                    <a:xfrm>
                      <a:off x="0" y="0"/>
                      <a:ext cx="6727825" cy="1773555"/>
                    </a:xfrm>
                    <a:prstGeom prst="rect">
                      <a:avLst/>
                    </a:prstGeom>
                  </pic:spPr>
                </pic:pic>
              </a:graphicData>
            </a:graphic>
          </wp:anchor>
        </w:drawing>
      </w:r>
    </w:p>
    <w:p>
      <w:pPr>
        <w:pStyle w:val="Heading2"/>
        <w:numPr>
          <w:ilvl w:val="1"/>
          <w:numId w:val="1"/>
        </w:numPr>
        <w:ind w:left="0" w:hanging="0"/>
        <w:rPr/>
      </w:pPr>
      <w:r>
        <w:rPr/>
        <w:t>Graph:-</w:t>
      </w:r>
    </w:p>
    <w:p>
      <w:pPr>
        <w:pStyle w:val="TextBody"/>
        <w:spacing w:before="0" w:after="14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511040" cy="309308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rcRect l="24391" t="47853" r="51732" b="23037"/>
                    <a:stretch>
                      <a:fillRect/>
                    </a:stretch>
                  </pic:blipFill>
                  <pic:spPr bwMode="auto">
                    <a:xfrm>
                      <a:off x="0" y="0"/>
                      <a:ext cx="4511040" cy="3093085"/>
                    </a:xfrm>
                    <a:prstGeom prst="rect">
                      <a:avLst/>
                    </a:prstGeom>
                  </pic:spPr>
                </pic:pic>
              </a:graphicData>
            </a:graphic>
          </wp:anchor>
        </w:drawing>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IN"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FreeSans"/>
      <w:color w:val="auto"/>
      <w:sz w:val="24"/>
      <w:szCs w:val="24"/>
      <w:lang w:val="en-IN" w:eastAsia="zh-CN" w:bidi="hi-IN"/>
    </w:rPr>
  </w:style>
  <w:style w:type="paragraph" w:styleId="Heading1">
    <w:name w:val="Heading 1"/>
    <w:basedOn w:val="Heading"/>
    <w:next w:val="TextBody"/>
    <w:qFormat/>
    <w:pPr>
      <w:numPr>
        <w:ilvl w:val="0"/>
        <w:numId w:val="1"/>
      </w:numPr>
      <w:spacing w:before="240" w:after="120"/>
      <w:ind w:left="0" w:hanging="0"/>
      <w:outlineLvl w:val="0"/>
      <w:outlineLvl w:val="0"/>
    </w:pPr>
    <w:rPr>
      <w:b/>
      <w:bCs/>
      <w:sz w:val="36"/>
      <w:szCs w:val="36"/>
    </w:rPr>
  </w:style>
  <w:style w:type="paragraph" w:styleId="Heading2">
    <w:name w:val="Heading 2"/>
    <w:basedOn w:val="Heading"/>
    <w:next w:val="TextBody"/>
    <w:qFormat/>
    <w:pPr>
      <w:numPr>
        <w:ilvl w:val="1"/>
        <w:numId w:val="1"/>
      </w:numPr>
      <w:spacing w:before="200" w:after="120"/>
      <w:ind w:left="0" w:hanging="0"/>
      <w:outlineLvl w:val="1"/>
      <w:outlineLvl w:val="1"/>
    </w:pPr>
    <w:rPr>
      <w:b/>
      <w:bCs/>
      <w:sz w:val="32"/>
      <w:szCs w:val="32"/>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Heading"/>
    <w:next w:val="TextBody"/>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LibreOffice/5.1.6.2$Linux_X86_64 LibreOffice_project/10m0$Build-2</Application>
  <Pages>11</Pages>
  <Words>530</Words>
  <Characters>2760</Characters>
  <CharactersWithSpaces>3252</CharactersWithSpaces>
  <Paragraphs>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2018-05-10T14:53:30Z</dcterms:created>
  <dc:creator/>
  <dc:description/>
  <dc:language>en-IN</dc:language>
  <cp:lastModifiedBy/>
  <dcterms:modified xsi:type="dcterms:W3CDTF">2018-05-10T16:08:57Z</dcterms:modified>
  <cp:revision>2</cp:revision>
  <dc:subject/>
  <dc:title/>
</cp:coreProperties>
</file>